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3F3" w:rsidRPr="00833978" w:rsidRDefault="002E1B79" w:rsidP="004D03F3">
      <w:pPr>
        <w:spacing w:after="0" w:line="240" w:lineRule="auto"/>
        <w:ind w:left="3540"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3D6026" w:rsidRPr="00833978">
        <w:rPr>
          <w:rFonts w:ascii="Times New Roman" w:hAnsi="Times New Roman" w:cs="Times New Roman"/>
          <w:sz w:val="28"/>
          <w:szCs w:val="28"/>
        </w:rPr>
        <w:t xml:space="preserve">       </w:t>
      </w:r>
      <w:r w:rsidR="004D03F3" w:rsidRPr="00833978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833978" w:rsidRPr="00833978">
        <w:rPr>
          <w:rFonts w:ascii="Times New Roman" w:hAnsi="Times New Roman" w:cs="Times New Roman"/>
          <w:sz w:val="28"/>
          <w:szCs w:val="28"/>
        </w:rPr>
        <w:t>4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к бюджету города Рязани на 20</w:t>
      </w:r>
      <w:r w:rsidR="002E1B79" w:rsidRPr="00833978">
        <w:rPr>
          <w:rFonts w:ascii="Times New Roman" w:hAnsi="Times New Roman" w:cs="Times New Roman"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sz w:val="28"/>
          <w:szCs w:val="28"/>
        </w:rPr>
        <w:t>2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4D03F3" w:rsidRPr="00833978" w:rsidRDefault="004D03F3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833978">
        <w:rPr>
          <w:rFonts w:ascii="Times New Roman" w:hAnsi="Times New Roman" w:cs="Times New Roman"/>
          <w:sz w:val="28"/>
          <w:szCs w:val="28"/>
        </w:rPr>
        <w:t>и на плановый период 20</w:t>
      </w:r>
      <w:r w:rsidR="0062245C" w:rsidRPr="00833978">
        <w:rPr>
          <w:rFonts w:ascii="Times New Roman" w:hAnsi="Times New Roman" w:cs="Times New Roman"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sz w:val="28"/>
          <w:szCs w:val="28"/>
        </w:rPr>
        <w:t>3</w:t>
      </w:r>
      <w:r w:rsidRPr="00833978">
        <w:rPr>
          <w:rFonts w:ascii="Times New Roman" w:hAnsi="Times New Roman" w:cs="Times New Roman"/>
          <w:sz w:val="28"/>
          <w:szCs w:val="28"/>
        </w:rPr>
        <w:t xml:space="preserve"> и 202</w:t>
      </w:r>
      <w:r w:rsidR="00833978" w:rsidRPr="00833978">
        <w:rPr>
          <w:rFonts w:ascii="Times New Roman" w:hAnsi="Times New Roman" w:cs="Times New Roman"/>
          <w:sz w:val="28"/>
          <w:szCs w:val="28"/>
        </w:rPr>
        <w:t>4</w:t>
      </w:r>
      <w:r w:rsidRPr="00833978">
        <w:rPr>
          <w:rFonts w:ascii="Times New Roman" w:hAnsi="Times New Roman" w:cs="Times New Roman"/>
          <w:sz w:val="28"/>
          <w:szCs w:val="28"/>
        </w:rPr>
        <w:t xml:space="preserve"> годов</w:t>
      </w:r>
    </w:p>
    <w:p w:rsidR="0051379D" w:rsidRPr="00833978" w:rsidRDefault="0051379D" w:rsidP="004D03F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1379D" w:rsidRPr="00833978" w:rsidRDefault="0051379D" w:rsidP="0051379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</w:t>
      </w:r>
      <w:r w:rsidR="00057E62"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833978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подгруппам) видов расходов классификации расходов бюджета </w:t>
      </w:r>
      <w:r w:rsidRPr="00833978">
        <w:rPr>
          <w:rFonts w:ascii="Times New Roman" w:hAnsi="Times New Roman" w:cs="Times New Roman"/>
          <w:b/>
          <w:sz w:val="28"/>
          <w:szCs w:val="28"/>
        </w:rPr>
        <w:t>на плановый период 20</w:t>
      </w:r>
      <w:r w:rsidR="0062245C" w:rsidRPr="00833978">
        <w:rPr>
          <w:rFonts w:ascii="Times New Roman" w:hAnsi="Times New Roman" w:cs="Times New Roman"/>
          <w:b/>
          <w:sz w:val="28"/>
          <w:szCs w:val="28"/>
        </w:rPr>
        <w:t>2</w:t>
      </w:r>
      <w:r w:rsidR="00833978" w:rsidRPr="00833978">
        <w:rPr>
          <w:rFonts w:ascii="Times New Roman" w:hAnsi="Times New Roman" w:cs="Times New Roman"/>
          <w:b/>
          <w:sz w:val="28"/>
          <w:szCs w:val="28"/>
        </w:rPr>
        <w:t>3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833978" w:rsidRPr="00833978">
        <w:rPr>
          <w:rFonts w:ascii="Times New Roman" w:hAnsi="Times New Roman" w:cs="Times New Roman"/>
          <w:b/>
          <w:sz w:val="28"/>
          <w:szCs w:val="28"/>
        </w:rPr>
        <w:t>4</w:t>
      </w:r>
      <w:r w:rsidRPr="00833978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E80B84" w:rsidRPr="00E80B84" w:rsidRDefault="00E80B84" w:rsidP="0051379D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1379D" w:rsidRPr="00E80B84" w:rsidRDefault="00C66C3A" w:rsidP="0051379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80B8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D565A" w:rsidRPr="00E80B84">
        <w:rPr>
          <w:rFonts w:ascii="Times New Roman" w:hAnsi="Times New Roman" w:cs="Times New Roman"/>
          <w:i/>
          <w:sz w:val="24"/>
          <w:szCs w:val="24"/>
        </w:rPr>
        <w:t xml:space="preserve">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92"/>
        <w:gridCol w:w="1443"/>
        <w:gridCol w:w="670"/>
        <w:gridCol w:w="2016"/>
        <w:gridCol w:w="2016"/>
      </w:tblGrid>
      <w:tr w:rsidR="00833978" w:rsidRPr="00833978" w:rsidTr="00833978">
        <w:trPr>
          <w:trHeight w:val="20"/>
        </w:trPr>
        <w:tc>
          <w:tcPr>
            <w:tcW w:w="3992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43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670" w:type="dxa"/>
            <w:vMerge w:val="restart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КВР</w:t>
            </w:r>
          </w:p>
        </w:tc>
        <w:tc>
          <w:tcPr>
            <w:tcW w:w="4032" w:type="dxa"/>
            <w:gridSpan w:val="2"/>
            <w:shd w:val="clear" w:color="auto" w:fill="auto"/>
            <w:noWrap/>
            <w:vAlign w:val="bottom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Сумма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43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vMerge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год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1</w:t>
            </w:r>
          </w:p>
        </w:tc>
        <w:tc>
          <w:tcPr>
            <w:tcW w:w="1443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</w:t>
            </w:r>
          </w:p>
        </w:tc>
        <w:tc>
          <w:tcPr>
            <w:tcW w:w="670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3 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4 </w:t>
            </w:r>
          </w:p>
        </w:tc>
        <w:tc>
          <w:tcPr>
            <w:tcW w:w="2016" w:type="dxa"/>
            <w:shd w:val="clear" w:color="auto" w:fill="auto"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5 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образования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7 351 735 429,31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7 373 866 518,15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учреждениях, находящихся в ведении УО и МП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6 604 724 287,95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6 637 331 587,95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1 059 209 400,00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1 075 555 400,00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855 728 400,00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865 755 300,00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203 481 000,00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209 800 100,00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349 880 400,00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360 463 000,00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333 436 600,00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16 443 800,00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16 972 800,00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170 816 300,00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174 609 400,00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105 746 600,00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107 727 600,00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65 069 700,00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66 881 800,00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42 304 600,00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87 624 100,00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89 249 800,00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2 769 688 121,19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2 613 499 032,40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156 189 088,79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2 125 201 366,76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1 773 697 687,01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1100189280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351 503 679,75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бесплатного питания для укрепления здоровья детей школьного возраста из малообеспеченных, многодетных семей, детей-сирот и детей, оставшихся без попечения родителей, детей-инвалидов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61 085 200,00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57 599 400,00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1100240020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3 485 800,00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частных организаций, осуществляющих образовательную деятельность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64 948 342,79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32 705 582,48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1100489300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32 242 760,31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повышение качества услуг в сфере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1100540030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совершенствование системы патриотического воспитания детей и молодежи, формирование и развитие социально значимых ценностей, гражданственности и патриотизма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1 693 100,00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1 760 700,00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1100740050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117 200,00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содержательного отдыха детей и подростков в каникулярное время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87 921 756,77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91 439 245,61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7 568 800,00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7 871 600,00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7 108 700,00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7 393 100,00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3 463 200,00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29.12.2010 № 170-ОЗ «О наделении органов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55 495 056,77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57 555 445,61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системы поддержки одаренных детей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1100940080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развития профессиональной деятельности педагогических работников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Премии и гранты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1101040090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и создание безопасных условий для проведения учебно-воспитательного процесса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112 996 400,00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22 010 400,00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22 890 900,00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17 760 300,00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18 470 700,00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4 250 100,00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4 420 200,00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82 730 900,00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85 512 500,00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74 189 500,00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76 629 500,00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8 541 400,00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8 883 000,00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3 319 600,00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1 312 900,00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1 879 100,00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1 954 300,00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1101140080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УО и МП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41 424 641,80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41 471 441,80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38 949 187,32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38 989 187,32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37 969 687,32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37 970 387,32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979 500,00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29.12.2010 № 170-ОЗ «О наделении органов  местного самоуправления отдельными государственными полномочиями Рязанской  области по обеспечению отдыха и оздоровления детей»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1 986 934,08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1 388 311,31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598 622,77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27.07.2012 № 63-ОЗ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дошкольного, начального общего,  основного общего, среднего общего образования в частных общеобразовательных 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1101289290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Закон Рязанской области от 24.12.2013 № 87-ОЗ «О наделении органов  местного самоуправления отдельными государственными полномочиями Рязанской  области по финансовому обеспечению получения дошкольного образования в  частных дошкольных образовательных организациях»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159 310,20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130 168,45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1101289300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29 141,75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функционирования модели персонифицированного финансирования дополнительного образования детей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Учреждения дополнительного образования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227 259 300,00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231 456 800,00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227 151 100,00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231 344 300,00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163 130 300,00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166 203 400,00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63 912 600,00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65 028 400,00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лицам - производителям товаров,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116 599 200,00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общего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114 057 900,00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108 088 700,00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1101540020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5 969 200,00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бесплатного горячего питания обучающихся, получающих начальное общее образование в муниципальных образовательных организациях, на условиях </w:t>
            </w:r>
            <w:proofErr w:type="spell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софинансирования</w:t>
            </w:r>
            <w:proofErr w:type="spellEnd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из вышестоящих бюджетов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2 541 300,00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2 408 900,00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11015L3041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общеобразовательных учреждениях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Строительство, реконструкция и разработка проектной документации общеобразовательных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1101640590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28 852 400,00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6 385 500,00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Увеличение количества мест в дошкольных образовательных учреждениях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Дошкольные образовательные учреждения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2 381 500,00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2 476 800,00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1101740010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1 948 800,00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2 026 800,00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мероприятий, направленных на обеспечение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социализации и самореализации молодежи, социальную адаптацию и профилактику асоциального поведения, вовлечение в занятие творческой деятельностью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2 838 800,00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158 200,00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1101899999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обучающихся в активную  социально значимую общественную деятельность, поддержку талантливой молодежи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1101940090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граждан в добровольческую деятельность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1102040030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физической культуры и спорта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280 590 197,45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291 276 497,45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(работ) физкультурно-спортивной направленности населению муниципальными спортивными </w:t>
            </w:r>
            <w:proofErr w:type="spell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школамими</w:t>
            </w:r>
            <w:proofErr w:type="spellEnd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дополнительного образования и муниципальными спортивными школами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243 359 700,00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205 939 100,00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214 176 400,00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1200140040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37 420 600,00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38 916 500,00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обязательного проведения периодических медицинских осмотров (обследований) работников учреждений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1200240040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Оказание услуг (работ) по обеспечению доступа к спортивным объектам для проведения занятий с населением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1200340040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17 174 400,00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17 861 200,00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материально-технической базы учреждений физической культуры и спорта, создание безопасных условий для проведения тренировочного процесса и создание благоприятных условий для населения города к регулярным занятиям физической культурой и спортом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1 362 500,00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1200440040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официальных спортивных мероприятий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3 966 300,00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физической культуры и спорта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1 646 000,00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1 711 800,00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1 487 800,00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1 547 400,00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1200540090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организации и проведения физкультурно-оздоровительных мероприятий с населением по месту жительства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по физической культуре и массовому спорту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13 956 297,45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13 978 597,45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13 708 997,45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13 731 297,45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13 168 297,45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13 168 997,45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1200702160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«Культура города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776 568 869,59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784 254 037,07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дополнительного образования, находящихся в ведении Управления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1300140030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387 348 700,00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393 695 100,00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кадров для сферы культуры - поддержка граждан, обучающихся на условиях целевого обучения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1300340030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обязательных периодических медицинских осмотров (обследований) работников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1300440030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учреждениях культуры, находящихся в ведении Управления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321 980 900,00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324 654 000,00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194 723 600,00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196 736 400,00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133 121 600,00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134 363 800,00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62 372 600,00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13 840 500,00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13 971 400,00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1300540070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113 416 800,00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113 946 200,00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населения библиотечным, библиографическим и информационным обслуживанием удаленно через сеть Интернет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1300740070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27 554 400,00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общегородских культурно-массовых мероприятий, повышение событийной насыщенности культурной жизни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10 660 300,00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11 086 700,00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Дворцы и парки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9 204 300,00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4 992 000,00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5 191 700,00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4 212 300,00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4 380 700,00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Музеи и постоянные выставки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Отдельные мероприятия, проводимые структурными подразделениями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1300840090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социально-культурных и досуговых мероприятий с населением по месту жительства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1300999999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безопасных условий пребывания в учреждениях, укрепление материально-технической базы сферы культуры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8 135 432,52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Учреждения дополнительного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670 132,52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Библиотеки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1301040070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7 465 300,00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6 180 900,00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деятельности управления культуры администрации города Рязани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19 958 537,07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19 988 237,07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19 268 837,07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19 271 037,07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688 900,00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1301102040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«Стимулирование развития экономики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5 145 800,00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5 315 600,00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Финансовая поддержка субъектов малого и среднего предпринимательства и некоммерческих организаций, образующих инфраструктуру поддержки субъектов малого и среднего предпринимательства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для малого и среднего предпринимательства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1 851 800,00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1 925 900,00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информирования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туристов о туристских ресурсах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1 660 700,00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984 700,00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1 024 100,00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системы повышения качества туристских услуг в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международных мероприятий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«Профилактика правонарушений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16 055 266,31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16 247 466,31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добровольного участия граждан в охране общественного порядка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2 258 400,00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2 348 700,00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условий для повышения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уровня общественной безопасности и профилактики правонарушений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вовлечение несовершеннолетних в культурно-досуговые, спортивно-массовые мероприятия, а также в общественно полезную деятельность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657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723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252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25234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bookmarkStart w:id="0" w:name="_GoBack"/>
            <w:bookmarkEnd w:id="0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157 000,00</w:t>
            </w:r>
          </w:p>
        </w:tc>
      </w:tr>
      <w:tr w:rsidR="00825234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25234" w:rsidRPr="00833978" w:rsidRDefault="00825234" w:rsidP="0075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</w:tcPr>
          <w:p w:rsidR="00825234" w:rsidRPr="00833978" w:rsidRDefault="00825234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825234" w:rsidRPr="00833978" w:rsidRDefault="00825234" w:rsidP="0075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825234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25234" w:rsidRPr="00833978" w:rsidRDefault="00825234" w:rsidP="007521C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</w:tcPr>
          <w:p w:rsidR="00825234" w:rsidRPr="00833978" w:rsidRDefault="00825234" w:rsidP="008252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99999</w:t>
            </w:r>
          </w:p>
        </w:tc>
        <w:tc>
          <w:tcPr>
            <w:tcW w:w="670" w:type="dxa"/>
            <w:shd w:val="clear" w:color="auto" w:fill="auto"/>
            <w:noWrap/>
          </w:tcPr>
          <w:p w:rsidR="00825234" w:rsidRPr="00833978" w:rsidRDefault="00825234" w:rsidP="007521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25234" w:rsidRPr="00833978" w:rsidRDefault="00825234" w:rsidP="007521C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814 700,00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профилактической работы с несовершеннолетними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25234" w:rsidP="008252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833978"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комиссий по делам несовершеннолетних и защите их прав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02.12.2005 № 132-ОЗ «О наделении органов местного самоуправления отдельными государственными полномочиями Рязанской области по созданию комиссий по делам несовершеннолетних и защите их прав и организации деятельности этих комиссий»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11 129 866,31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10 619 059,74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1500989110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510 806,57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негативного отношения в обществе к немедицинскому потреблению наркотиков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формирования мотивации к ведению здорового образа жизни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724 200,00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753 100,00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«Развитие жилищно-коммунального комплекса и энергосбережение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166 941 927,42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161 707 227,42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муниципального жилищного фонда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6 103 900,00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ремонт маневренного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1 035 000,00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помещений, оборудования, инженерных коммуникаций в маневренном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746 100,00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и текущий ремонт муниципальных жилых помещений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аварийного газового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оборудования в муниципальном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1600140180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условий для управления МКД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76 899 000,00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Взнос на капитальный ремонт общего имущества в многоквартирном доме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57 318 000,00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общего имущества многоквартирных домов в доле помещений муниципальной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Выявление и ликвидация дефектов строительных конструкций на технических этажах жилых крупнопанельных домов серии 111-83 в жилищном фонде, расположенном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4 416 700,00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Внесение разницы в плате между платежами населения за содержание и ремонт общего имущества многоквартирного дома, установленными общими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собраниями или по результатам открытых конкурсов по отбору управляющей организации, и платежами, установленными для нанимателей муниципальных помещений, а также платы за содержание и ремонт жилых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помещений</w:t>
            </w:r>
            <w:proofErr w:type="gramEnd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коммунальные услуги до заселения жилых помещений муниципального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затрат на содержание и ремонт общего имущества многоквартирных домов города Рязани, ранее имевших статус общежитий, общая площадь помещений в которых превышает площадь жилых помещений или жилую площадь в 1,5 раза и более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положений Жилищного кодекса РФ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1600240250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демонтажу дымовых труб подвальных котельных, выведенных из эксплуатации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(кроме некоммерческих организаций), индивидуальным предпринимателям, физическим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1600240480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Финансовое обеспечение (возмещение) затрат на проведение капитального ремонта общего имущества в многоквартирных домах, расположенных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Финансовое обеспечение (возмещение) затрат по проведению капитального ремонта общего имущества в многоквартирных домах при возникновении неотложной необходимости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1600240530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Развитие систем коммунальной инфраструктуры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Капитальный ремонт объектов коммунальной инфраструктуры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1600340290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10 526 400,00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Строительство и реконструкция (модернизация) объектов водоотведения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1600340620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5 345 000,00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Установка, замена, поверка индивидуальных приборов учета в муниципальном жилищном фонде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оказания банных услуг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 юридическим лицам и индивидуальным предпринимателям, оказывающим населению услуги бань, по тарифам, не обеспечивающим возмещение издержек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1600740330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9 846 300,00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энергетики и жилищно-коммунального хозяйства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57 854 827,42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57 965 127,42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56 729 027,42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56 819 527,42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54 504 427,42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54 506 927,42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2 199 600,00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2 287 600,00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1 145 600,00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взаимодействия с подведомственными предприятиями и жилищно-эксплуатационными организациями по вопросам функционирования систем коммунальной инфраструктуры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Техническое оснащение в целях осуществления взаимодействия с ведомствами, аварийными, диспетчерскими службами организаций и предприятий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1601040130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«Благоустройство города Рязани» 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869 334 576,59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886 417 576,59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и озеленение территории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577 432 700,00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586 596 900,00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Уборка автомобильных дорог, площадей города, инженерных сооружений, ликвидация несанкционированных свалок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280 512 600,00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284 608 500,00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благоустройства и озеленения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251 842 500,00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256 578 600,00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Санитарная очистка территории города (подбор и утилизация трупов животных)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1700140650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8 829 800,00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36 580 000,00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освещения на территории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109 491 300,00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114 876 700,00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мест захоронения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112 533 500,00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113 844 200,00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УБГ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63 559 376,59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64 782 076,59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33 859 076,59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33 893 776,59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33 023 576,59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33 024 776,59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835 500,00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1700602160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29 700 300,00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30 888 300,00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и содержание мест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(площадок) накопления твердых коммунальных отходов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1700700000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6 317 700,00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«Дорожное хозяйство и развитие улично-дорожной сети в городе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244 256 500,00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250 703 300,00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улучшение состояния улично-дорожной сети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173 604 600,00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177 004 900,00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83 684 500,00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84 584 800,00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89 920 100,00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92 420 100,00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Адаптация остановочных пунктов общественного транспорта и подходов к остановочным пунктам для обеспечения доступности инвалидам и другим маломобильным группам населения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работ, направленных на повышение безопасности дорожного движения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68 743 900,00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71 790 400,00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21 411 700,00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22 668 100,00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767 200,00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20 674 000,00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21 900 900,00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10 868 600,00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11 032 300,00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47 332 200,00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49 122 300,00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46 268 100,00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48 058 200,00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работ по созданию автоматизированных информационных и управляющих систем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1 748 000,00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«Охрана окружающей среды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20 263 551,81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20 298 951,81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и проведение экологических мероприятий, направленных на повышение уровня образования, воспитания, информированности населения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582 500,00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гуманному обращению с животными без владельцев, обитающих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17 211 151,81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Исполнение переданных государственных полномочий Рязанской области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организации мероприятий при осуществлении деятельности по обращению с животными без владельцев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1901289470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17 051 451,81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мероприятий по реабилитации природного ландшафта города Рязани, в том числе занятого водными объектами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2 239 900,00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2 252 000,00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975 000,00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1 277 000,00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Формирование земельных участков под массивы зеленых насаждений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1901499999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«Жилище»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65 364 406,31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58 961 706,31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в рамках комплексного освоения и развития территорий, предусматривающих обеспечение земельных участков инженерной, социальной и транспортной инфраструктурой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Разработка градостроительной и проектной документации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молодым семьям социальных выплат на приобретение жилья или строительство жилого дома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3 800 800,00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Льготное ипотечное кредитование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2000599999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2 558 000,00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Субсидирование процентной ставки по банковскому кредиту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Осмотр местонахождения объекта адресации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управления капитального строительства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39 161 606,31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39 212 706,31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32 453 706,31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32 504 806,31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31 220 506,31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31 222 306,31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1 231 500,00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2000902160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6 707 900,00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«Повышение эффективности муниципального управления»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2100000000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1 092 759 466,62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1 157 439 466,62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Дополнительное профессиональное образование муниципальных служащих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755 400,00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 муниципальным имуществом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5 050 300,00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4 103 000,00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2100799999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386 264 405,76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387 647 105,76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местной администрации (исполнительно-распорядительного органа муниципального образования)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3 640 741,28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3 650 641,28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3 507 841,28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3 514 841,28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132 900,00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135 800,00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Центральный аппарат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342 281 364,48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343 093 264,48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322 558 864,48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322 586 864,48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19 615 200,00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20 399 100,00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107 300,00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40 903 200,00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15 373 700,00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15 990 500,00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1 783 600,00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1 854 900,00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23 185 000,00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23 057 800,00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7 571 200,00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6 820 000,00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2100802160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15 613 800,00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16 237 800,00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муниципальных казенных учреждений, подведомственных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446 012 176,93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448 281 276,93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хозяйственного обслуживания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186 152 467,21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187 789 167,21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134 212 367,21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134 215 167,21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47 795 200,00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49 263 300,00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2100902150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4 310 700,00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Учреждение по обеспечению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функций эксплуатации объектов инфраструктуры города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57 998 958,39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58 042 858,39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56 833 958,39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1 159 800,00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1 203 500,00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гражданской обороны и чрезвычайным ситуациям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57 725 113,01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58 125 013,01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45 979 213,01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11 076 900,00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11 450 100,00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2100902190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669 000,00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обеспечению проведения торгов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31 160 625,02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31 301 825,02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27 148 625,02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27 149 225,02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4 005 600,00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4 146 000,00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Учреждение по делам территорий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56 510 399,30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56 530 999,30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55 996 499,30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Иные закупки товаров, работ и услуг для обеспечения государственных (муниципальных)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2100902220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534 500,00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Учреждение по обеспечению бухгалтерского учета и отчетности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56 464 614,00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56 491 414,00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55 796 314,00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2100902230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695 100,00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переданных государственных полномочий по созданию административных комиссий и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06.12.2010 № 152-ОЗ «О наделении органов  местного самоуправления муниципальных образований Рязанской  области отдельными государственными полномочиями по созданию административных  комиссий и определению перечня должностных лиц, уполномоченных составлять  протоколы об административных правонарушениях»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1 631 983,93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1 389 072,53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2101089100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242 911,40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Обслуживание муниципального долга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314 000 000,00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</w:t>
            </w: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архива электронных документов администрации города Рязани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«Гармонизация межнациональных (межэтнических), межконфессиональных и межкультурных отношений в городе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1 115 800,00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1 160 500,00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сохранение национальных традиций и религиозных обычаев среди национально-культурных, религиозных и иных национальных общественных объединений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166 000,00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109 100,00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113 500,00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52 400,00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воспитание у детей, подростков и молодежи уважительного отношения к национальным традициям и религиозным обычаям народов, проживающих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394 400,00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укрепление межнациональных, межконфессиональных и межкультурных отношений среди жителей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226 500,00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235 600,00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конференций, «круглых столов», семинаров, методических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совещаний, тематических вечеров, занятий, мастер-классов, интеллектуальных игр по вопросам гармонизации межнациональных, межконфессиональных и межкультурных отношений в городе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2200400000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бюджетным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мероприятий, направленных на профилактику межнациональных и межконфессиональных конфликтов посредством информирования и просвещения жителей города Рязани о существующих национальных обычаях, традициях, культурах и религиях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автономным учреждениям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2200699999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«Формирование современной городской среды города Рязани»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29 550 000,00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 города и проездов к ним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10 450 000,00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7 400 000,00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Благоустройство общественных территорий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проектов местных инициатив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«Обеспечение социальной поддержкой, гарантиями и выплатами отдельных категорий граждан» 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643 467 550,61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661 022 015,06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Социальная поддержка граждан, находящихся в тяжелой жизненной ситуации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25 358 100,00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26 130 600,00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ежемесячными выплатами отдельных категорий граждан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44 153 200,00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45 450 900,00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Пенсионное обеспечение за выслугу лет, доплаты к пенсиям муниципальных служащих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43 334 000,00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44 599 000,00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Ежемесячная доплата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Доставка ежемесячной доплаты к пенсиям лицам, получавшим до 31 декабря 1991 года персональные пенсии местного значения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2400240380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Предоставление выплат и гарантий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2 528 300,00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2 513 800,00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Денежная компенсация на оплату жилищно-коммунальных услуг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2400340390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1 247 700,00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1 345 700,00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Ежемесячное денежное поощрение Почетным гражданам города Рязани, являющимся неработающими пенсионерами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623 900,00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гарантии Почетным гражданам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2400340410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656 700,00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519 300,00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дополнительными мерами социальной поддержки и социальной помощи отдельных категорий граждан по полному или частичному освобождению от платы за услуги по перевозке пассажиров автомобильным и наземным электрическим транспортом общего пользования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транспортными картами льготных категорий граждан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2400405030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3 107 600,00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3 230 600,00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переданных государственных полномочий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 на территории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22.12.2016 № 93-ОЗ «О наделении органов местного самоуправления муниципального образования – городской округ город Рязань отдельными государственными полномочиями по предоставлению мер социальной поддержки в виде льготного проезда городским наземным электрическим транспортом общего пользования и автомобильным транспортом общего пользования городского сообщения»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272 776 918,62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273 169 918,62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3 818 274,77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861 123,85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387 000,00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Субсидии юридическим лицам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2400589400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267 710 520,00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268 004 520,00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Реализация переданных государственных полномочий в сфере обеспечения льготных категорий граждан жилыми помещениями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144 185 571,78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155 819 651,57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16.08.2007 № 105-ОЗ «О наделении органов местного самоуправления отдельными государственными полномочиями Рязанской области по обеспечению жилыми помещениями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144 158 488,99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155 792 568,78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728 943,66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676 876,56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362 916,02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336 993,14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2400689130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143 066 629,31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154 778 699,08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Закон Рязанской области от 07.12.2011 № 112-ОЗ «О наделении органов местного самоуправления отдельными государственными полномочиями по постановке на учет и учету граждан, имеющих право на получение жилищных субсидий в соответствии  с  Федеральным законом от 25 октября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2002 года № 125-ФЗ «О жилищных субсидиях гражданам, выезжающим из районов Крайнего Севера и приравненных к ним местностей»</w:t>
            </w:r>
            <w:proofErr w:type="gramEnd"/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2400689160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27 082,79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переданных государственных полномочий по опеке и попечительству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84 473 463,16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87 401 566,96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на содержание детей в семьях опекунов (попечителей), приемных семьях, патронатных семьях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73 202 523,60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76 130 627,40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органами местного самоуправления государственных полномочий по организации и осуществлению деятельности по опеке и попечительству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11 270 939,56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10 685 713,72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2400789180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585 225,84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Выплаты денежных средств на вознаграждение, причитающееся приемным родителям, патронатным воспитателям, на предоставление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мер социальной поддержки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2400800000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Выплаты денежных средств на вознаграждение, причитающееся приемным родителям, патронатным воспитателям, на предоставление мер социальной поддержки приемным семьям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10 514 610,33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10 935 191,19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938 955,00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976 513,00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2400889080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9 575 655,33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9 958 678,19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Выплаты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Рязанской области от 04.12.2008 № 185-ОЗ «О наделении органов местного самоуправления отдельными  государственными полномочиями Рязанской области по выплате компенсации родительской платы за присмотр и уход за детьми в образовательных организациях, реализующих образовательную программу дошкольного образования»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53 869 786,72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427 537,99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2400989060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53 442 248,73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Возмещение недополученных доходов, связанных с предоставлением дополнительных мер социальной поддержки и социальной помощи отдельным категориям граждан по оплате за услуги по помывке в бане (общее отделение)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2401099999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«Переселение граждан из аварийного жилищного фонда»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719 900,00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жилых помещений для переселения граждан из аварийного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дополнительных средств бюджета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2500100602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8 222 300,00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Переселение граждан из аварийного жилищного фонда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Снос аварийных жилых домов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Муниципальная программа «</w:t>
            </w:r>
            <w:proofErr w:type="spellStart"/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Цифровизация</w:t>
            </w:r>
            <w:proofErr w:type="spellEnd"/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городской среды»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3 432 100,00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3 564 900,00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Организация предоставления муниципальных услуг в электронной форме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683 400,00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706 300,00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Информатизация администрации города Рязани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2700299999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2 748 700,00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2 858 600,00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расходы за счет межбюджетных трансфертов из бюджетов других уровней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Непрограммные расходы за счет межбюджетных трансфертов из областного бюджета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Составление (изменение)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3010051200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256 117,38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228 764,94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Ведомственные целевые программы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9800000000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125 840 509,52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127 683 009,52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«Адресная инвестиционная программа города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Бюджетные инвестиции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9800199999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42 019 600,00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43 773 200,00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«Повышение эффективности управления муниципальными финансами»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81 599 509,52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78 244 209,52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62 445 709,52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15 716 900,00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Исполнение судебных актов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9800399999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Ведомственная целевая программа «Развитие территориального общественного самоуправления в городе Рязани»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мероприятия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2 221 400,00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2 310 300,00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694 100,00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721 900,00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выплаты населению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907 600,00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9800499999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654 600,00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680 800,00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Непрограммные направления расходов бюджета города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9900000000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156 278 600,27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127 288 400,27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116 645 800,27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116 864 600,27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9910002010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3 613 440,18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67 831 467,63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68 050 267,63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63 073 467,63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63 102 467,63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63 073 467,63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63 102 467,63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4 720 300,00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4 909 100,00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налогов, сборов и иных платежей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9910002040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Депутаты представительного органа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</w:t>
            </w: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12 600 476,55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Помощники депутатов представительного органа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9910002070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27 773 472,00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Руководитель Контрольно-счетной палаты муниципального образования и его заместители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9910002080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4 826 943,91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муниципального управления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38 632 800,00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9 097 600,00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9 423 800,00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8 154 900,00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8 481 100,00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9920002160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942 700,00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Проведение выборов и референдумов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Специальные расходы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9920002200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29 535 200,00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9950000000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Целевой финансовый резерв для предупреждения и ликвидации чрезвычайных ситуаций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Иные бюджетные ассигнования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hideMark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средства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9950010020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1 000 000,00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</w:tcPr>
          <w:p w:rsidR="00833978" w:rsidRPr="00833978" w:rsidRDefault="00833978" w:rsidP="008339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4FE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Условно утвержденные расходы</w:t>
            </w:r>
          </w:p>
        </w:tc>
        <w:tc>
          <w:tcPr>
            <w:tcW w:w="1443" w:type="dxa"/>
            <w:shd w:val="clear" w:color="auto" w:fill="auto"/>
            <w:noWrap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0" w:type="dxa"/>
            <w:shd w:val="clear" w:color="auto" w:fill="auto"/>
            <w:noWrap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159 555 215,38</w:t>
            </w:r>
          </w:p>
        </w:tc>
        <w:tc>
          <w:tcPr>
            <w:tcW w:w="2016" w:type="dxa"/>
            <w:shd w:val="clear" w:color="auto" w:fill="auto"/>
            <w:noWrap/>
            <w:vAlign w:val="center"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331 830 403,36</w:t>
            </w:r>
          </w:p>
        </w:tc>
      </w:tr>
      <w:tr w:rsidR="00833978" w:rsidRPr="00833978" w:rsidTr="00833978">
        <w:trPr>
          <w:trHeight w:val="20"/>
        </w:trPr>
        <w:tc>
          <w:tcPr>
            <w:tcW w:w="3992" w:type="dxa"/>
            <w:shd w:val="clear" w:color="auto" w:fill="auto"/>
            <w:noWrap/>
            <w:vAlign w:val="center"/>
            <w:hideMark/>
          </w:tcPr>
          <w:p w:rsidR="00833978" w:rsidRPr="00901776" w:rsidRDefault="00901776" w:rsidP="00271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0177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43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670" w:type="dxa"/>
            <w:shd w:val="clear" w:color="auto" w:fill="auto"/>
            <w:noWrap/>
            <w:hideMark/>
          </w:tcPr>
          <w:p w:rsidR="00833978" w:rsidRPr="00833978" w:rsidRDefault="00833978" w:rsidP="008339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12 016 734 184,57</w:t>
            </w:r>
          </w:p>
        </w:tc>
        <w:tc>
          <w:tcPr>
            <w:tcW w:w="2016" w:type="dxa"/>
            <w:shd w:val="clear" w:color="auto" w:fill="auto"/>
            <w:noWrap/>
            <w:vAlign w:val="center"/>
            <w:hideMark/>
          </w:tcPr>
          <w:p w:rsidR="00833978" w:rsidRPr="00833978" w:rsidRDefault="00833978" w:rsidP="0083397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3397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12 289 536 240,88</w:t>
            </w:r>
          </w:p>
        </w:tc>
      </w:tr>
    </w:tbl>
    <w:p w:rsidR="00C27D1A" w:rsidRPr="00E80B84" w:rsidRDefault="00C27D1A">
      <w:pPr>
        <w:rPr>
          <w:rFonts w:ascii="Times New Roman" w:hAnsi="Times New Roman" w:cs="Times New Roman"/>
          <w:sz w:val="24"/>
          <w:szCs w:val="24"/>
        </w:rPr>
      </w:pPr>
    </w:p>
    <w:sectPr w:rsidR="00C27D1A" w:rsidRPr="00E80B84" w:rsidSect="00EA0812">
      <w:footerReference w:type="defaul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74F3" w:rsidRDefault="004E74F3" w:rsidP="002C48FF">
      <w:pPr>
        <w:spacing w:after="0" w:line="240" w:lineRule="auto"/>
      </w:pPr>
      <w:r>
        <w:separator/>
      </w:r>
    </w:p>
  </w:endnote>
  <w:endnote w:type="continuationSeparator" w:id="0">
    <w:p w:rsidR="004E74F3" w:rsidRDefault="004E74F3" w:rsidP="002C48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932722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5247DC" w:rsidRPr="004E5C38" w:rsidRDefault="005247DC">
        <w:pPr>
          <w:pStyle w:val="a5"/>
          <w:jc w:val="right"/>
          <w:rPr>
            <w:rFonts w:ascii="Times New Roman" w:hAnsi="Times New Roman" w:cs="Times New Roman"/>
          </w:rPr>
        </w:pPr>
        <w:r w:rsidRPr="004E5C3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4E5C3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25234">
          <w:rPr>
            <w:rFonts w:ascii="Times New Roman" w:hAnsi="Times New Roman" w:cs="Times New Roman"/>
            <w:noProof/>
            <w:sz w:val="24"/>
            <w:szCs w:val="24"/>
          </w:rPr>
          <w:t>22</w:t>
        </w:r>
        <w:r w:rsidRPr="004E5C3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247DC" w:rsidRDefault="005247DC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74F3" w:rsidRDefault="004E74F3" w:rsidP="002C48FF">
      <w:pPr>
        <w:spacing w:after="0" w:line="240" w:lineRule="auto"/>
      </w:pPr>
      <w:r>
        <w:separator/>
      </w:r>
    </w:p>
  </w:footnote>
  <w:footnote w:type="continuationSeparator" w:id="0">
    <w:p w:rsidR="004E74F3" w:rsidRDefault="004E74F3" w:rsidP="002C48F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91"/>
    <w:rsid w:val="00040134"/>
    <w:rsid w:val="00057E62"/>
    <w:rsid w:val="00093D65"/>
    <w:rsid w:val="000972A6"/>
    <w:rsid w:val="000E6D6B"/>
    <w:rsid w:val="001110B2"/>
    <w:rsid w:val="00155700"/>
    <w:rsid w:val="00240813"/>
    <w:rsid w:val="00240C6F"/>
    <w:rsid w:val="0024562B"/>
    <w:rsid w:val="002578A3"/>
    <w:rsid w:val="002704FF"/>
    <w:rsid w:val="002710A6"/>
    <w:rsid w:val="002A3AC1"/>
    <w:rsid w:val="002C48FF"/>
    <w:rsid w:val="002C70E5"/>
    <w:rsid w:val="002E1B79"/>
    <w:rsid w:val="002F077A"/>
    <w:rsid w:val="00324955"/>
    <w:rsid w:val="003D1DBE"/>
    <w:rsid w:val="003D565A"/>
    <w:rsid w:val="003D6026"/>
    <w:rsid w:val="00494653"/>
    <w:rsid w:val="004952F7"/>
    <w:rsid w:val="004D03F3"/>
    <w:rsid w:val="004E5C38"/>
    <w:rsid w:val="004E74F3"/>
    <w:rsid w:val="0051379D"/>
    <w:rsid w:val="005247DC"/>
    <w:rsid w:val="00532639"/>
    <w:rsid w:val="005633D9"/>
    <w:rsid w:val="0058101E"/>
    <w:rsid w:val="0062245C"/>
    <w:rsid w:val="00685109"/>
    <w:rsid w:val="006C6C08"/>
    <w:rsid w:val="006D4728"/>
    <w:rsid w:val="00720542"/>
    <w:rsid w:val="00733791"/>
    <w:rsid w:val="00750C87"/>
    <w:rsid w:val="00764161"/>
    <w:rsid w:val="007A2E5E"/>
    <w:rsid w:val="007F56A6"/>
    <w:rsid w:val="00825234"/>
    <w:rsid w:val="00833978"/>
    <w:rsid w:val="00835619"/>
    <w:rsid w:val="00862B2B"/>
    <w:rsid w:val="008C3DAB"/>
    <w:rsid w:val="00900554"/>
    <w:rsid w:val="00901776"/>
    <w:rsid w:val="0099317B"/>
    <w:rsid w:val="00A27B0D"/>
    <w:rsid w:val="00A62411"/>
    <w:rsid w:val="00B061C5"/>
    <w:rsid w:val="00B91F2F"/>
    <w:rsid w:val="00BB0217"/>
    <w:rsid w:val="00C04CF6"/>
    <w:rsid w:val="00C25370"/>
    <w:rsid w:val="00C27D1A"/>
    <w:rsid w:val="00C3325E"/>
    <w:rsid w:val="00C66C3A"/>
    <w:rsid w:val="00C72264"/>
    <w:rsid w:val="00CA3B4A"/>
    <w:rsid w:val="00CC6821"/>
    <w:rsid w:val="00CF6AC8"/>
    <w:rsid w:val="00E80B84"/>
    <w:rsid w:val="00EA0812"/>
    <w:rsid w:val="00EC012C"/>
    <w:rsid w:val="00ED19D6"/>
    <w:rsid w:val="00EE142F"/>
    <w:rsid w:val="00EE5206"/>
    <w:rsid w:val="00F14C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0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2C48FF"/>
  </w:style>
  <w:style w:type="paragraph" w:styleId="a5">
    <w:name w:val="footer"/>
    <w:basedOn w:val="a"/>
    <w:link w:val="a6"/>
    <w:uiPriority w:val="99"/>
    <w:unhideWhenUsed/>
    <w:rsid w:val="002C4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2C48FF"/>
  </w:style>
  <w:style w:type="character" w:styleId="a7">
    <w:name w:val="Hyperlink"/>
    <w:basedOn w:val="a0"/>
    <w:uiPriority w:val="99"/>
    <w:semiHidden/>
    <w:unhideWhenUsed/>
    <w:rsid w:val="00A62411"/>
    <w:rPr>
      <w:color w:val="0563C1"/>
      <w:u w:val="single"/>
    </w:rPr>
  </w:style>
  <w:style w:type="character" w:styleId="a8">
    <w:name w:val="FollowedHyperlink"/>
    <w:basedOn w:val="a0"/>
    <w:uiPriority w:val="99"/>
    <w:semiHidden/>
    <w:unhideWhenUsed/>
    <w:rsid w:val="00A62411"/>
    <w:rPr>
      <w:color w:val="954F72"/>
      <w:u w:val="single"/>
    </w:rPr>
  </w:style>
  <w:style w:type="paragraph" w:customStyle="1" w:styleId="xl65">
    <w:name w:val="xl65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A62411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A62411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A62411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0">
    <w:name w:val="xl80"/>
    <w:basedOn w:val="a"/>
    <w:rsid w:val="00A62411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1">
    <w:name w:val="xl81"/>
    <w:basedOn w:val="a"/>
    <w:rsid w:val="00A62411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A62411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6">
    <w:name w:val="xl86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7">
    <w:name w:val="xl87"/>
    <w:basedOn w:val="a"/>
    <w:rsid w:val="00A624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6C6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6C6C08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rsid w:val="00833978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88">
    <w:name w:val="xl88"/>
    <w:basedOn w:val="a"/>
    <w:rsid w:val="0083397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9">
    <w:name w:val="xl89"/>
    <w:basedOn w:val="a"/>
    <w:rsid w:val="0083397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1">
    <w:name w:val="xl91"/>
    <w:basedOn w:val="a"/>
    <w:rsid w:val="0083397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802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3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31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53</Pages>
  <Words>14940</Words>
  <Characters>85159</Characters>
  <Application>Microsoft Office Word</Application>
  <DocSecurity>0</DocSecurity>
  <Lines>709</Lines>
  <Paragraphs>199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ЛЫСЕНКО</dc:creator>
  <cp:keywords/>
  <dc:description/>
  <cp:lastModifiedBy>НАБИРУХИНА</cp:lastModifiedBy>
  <cp:revision>48</cp:revision>
  <cp:lastPrinted>2017-11-09T09:40:00Z</cp:lastPrinted>
  <dcterms:created xsi:type="dcterms:W3CDTF">2017-11-08T08:11:00Z</dcterms:created>
  <dcterms:modified xsi:type="dcterms:W3CDTF">2021-11-11T14:26:00Z</dcterms:modified>
</cp:coreProperties>
</file>